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A" w:rsidRPr="00DF650A" w:rsidRDefault="00324141" w:rsidP="00324141">
      <w:pPr>
        <w:jc w:val="right"/>
        <w:rPr>
          <w:rFonts w:ascii="Garamond" w:hAnsi="Garamond"/>
          <w:sz w:val="22"/>
          <w:szCs w:val="22"/>
        </w:rPr>
      </w:pPr>
      <w:r w:rsidRPr="00DF650A">
        <w:rPr>
          <w:rFonts w:ascii="Garamond" w:hAnsi="Garamond"/>
          <w:sz w:val="22"/>
          <w:szCs w:val="22"/>
        </w:rPr>
        <w:t>Załącznik nr 7</w:t>
      </w:r>
    </w:p>
    <w:p w:rsidR="00324141" w:rsidRPr="00DF650A" w:rsidRDefault="00324141" w:rsidP="00324141">
      <w:pPr>
        <w:jc w:val="center"/>
        <w:rPr>
          <w:rFonts w:ascii="Garamond" w:hAnsi="Garamond"/>
          <w:sz w:val="22"/>
          <w:szCs w:val="22"/>
        </w:rPr>
      </w:pPr>
    </w:p>
    <w:p w:rsidR="00324141" w:rsidRPr="00DF650A" w:rsidRDefault="00324141" w:rsidP="00324141">
      <w:pPr>
        <w:jc w:val="center"/>
        <w:rPr>
          <w:rFonts w:ascii="Garamond" w:hAnsi="Garamond"/>
          <w:b/>
          <w:bCs/>
          <w:sz w:val="22"/>
          <w:szCs w:val="22"/>
        </w:rPr>
      </w:pPr>
      <w:r w:rsidRPr="00DF650A">
        <w:rPr>
          <w:rFonts w:ascii="Garamond" w:hAnsi="Garamond"/>
          <w:b/>
          <w:bCs/>
          <w:sz w:val="22"/>
          <w:szCs w:val="22"/>
        </w:rPr>
        <w:t xml:space="preserve">ISTOTNE POSTANOWIENIA, KTÓRE ZOSTANĄ </w:t>
      </w:r>
      <w:r w:rsidRPr="00DF650A">
        <w:rPr>
          <w:rFonts w:ascii="Garamond" w:hAnsi="Garamond"/>
          <w:b/>
          <w:bCs/>
          <w:sz w:val="22"/>
          <w:szCs w:val="22"/>
        </w:rPr>
        <w:br/>
        <w:t>WPROWADZONE DO UMOWY</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Prowadzenie rachunku bankowego Gminy Ząbkowice Śląskie oraz rachunków Urzędu Miejskiego i rachunków jednostek organizacyjnych.</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Otwarcie i prowadzenie rachunków bankowych związanych z realizacją zadań finansowanych ze środków własnych Gminy oraz współfinansowanych ze środków pochodzących z budżetu Unii Europejskiej i ze źródeł zagranicznych </w:t>
      </w:r>
      <w:proofErr w:type="gramStart"/>
      <w:r w:rsidRPr="00DF650A">
        <w:rPr>
          <w:rFonts w:ascii="Garamond" w:hAnsi="Garamond"/>
        </w:rPr>
        <w:t>nie podlegających</w:t>
      </w:r>
      <w:proofErr w:type="gramEnd"/>
      <w:r w:rsidRPr="00DF650A">
        <w:rPr>
          <w:rFonts w:ascii="Garamond" w:hAnsi="Garamond"/>
        </w:rPr>
        <w:t xml:space="preserve"> zwrotowi, prowadzonych w złotych lub w walutach wymienialnych, a także rachunki Zakładowego Funduszu Świadczeń Socjalnych i pozostałych według potrzeb.</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Potwierdzanie otwarcia i zamknięcia rachunków bankowych.</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Realizacja poleceń przelewów na rachunki w innych bankach oraz między rachunkami Zamawiającego w systemie bankowości elektronicznej w czasie rzeczywistym. Transfer transakcji:</w:t>
      </w:r>
    </w:p>
    <w:p w:rsidR="00324141" w:rsidRPr="00DF650A" w:rsidRDefault="00324141" w:rsidP="00324141">
      <w:pPr>
        <w:pStyle w:val="Akapitzlist"/>
        <w:numPr>
          <w:ilvl w:val="0"/>
          <w:numId w:val="2"/>
        </w:numPr>
        <w:suppressAutoHyphens w:val="0"/>
        <w:spacing w:after="0" w:line="240" w:lineRule="auto"/>
        <w:contextualSpacing/>
        <w:jc w:val="both"/>
        <w:rPr>
          <w:rFonts w:ascii="Garamond" w:hAnsi="Garamond"/>
        </w:rPr>
      </w:pPr>
      <w:proofErr w:type="gramStart"/>
      <w:r w:rsidRPr="00DF650A">
        <w:rPr>
          <w:rFonts w:ascii="Garamond" w:hAnsi="Garamond"/>
        </w:rPr>
        <w:t>wchodzących</w:t>
      </w:r>
      <w:proofErr w:type="gramEnd"/>
      <w:r w:rsidRPr="00DF650A">
        <w:rPr>
          <w:rFonts w:ascii="Garamond" w:hAnsi="Garamond"/>
        </w:rPr>
        <w:t xml:space="preserve"> do rozrachunku międzybankowego – zlecenia złożone do 15.00 </w:t>
      </w:r>
      <w:proofErr w:type="gramStart"/>
      <w:r w:rsidRPr="00DF650A">
        <w:rPr>
          <w:rFonts w:ascii="Garamond" w:hAnsi="Garamond"/>
        </w:rPr>
        <w:t>tego</w:t>
      </w:r>
      <w:proofErr w:type="gramEnd"/>
      <w:r w:rsidRPr="00DF650A">
        <w:rPr>
          <w:rFonts w:ascii="Garamond" w:hAnsi="Garamond"/>
        </w:rPr>
        <w:t xml:space="preserve"> samego dnia,</w:t>
      </w:r>
    </w:p>
    <w:p w:rsidR="00324141" w:rsidRPr="00DF650A" w:rsidRDefault="00324141" w:rsidP="00324141">
      <w:pPr>
        <w:pStyle w:val="Akapitzlist"/>
        <w:numPr>
          <w:ilvl w:val="0"/>
          <w:numId w:val="2"/>
        </w:numPr>
        <w:suppressAutoHyphens w:val="0"/>
        <w:spacing w:after="0" w:line="240" w:lineRule="auto"/>
        <w:contextualSpacing/>
        <w:jc w:val="both"/>
        <w:rPr>
          <w:rFonts w:ascii="Garamond" w:hAnsi="Garamond"/>
        </w:rPr>
      </w:pPr>
      <w:proofErr w:type="gramStart"/>
      <w:r w:rsidRPr="00DF650A">
        <w:rPr>
          <w:rFonts w:ascii="Garamond" w:hAnsi="Garamond"/>
        </w:rPr>
        <w:t>przychodzących</w:t>
      </w:r>
      <w:proofErr w:type="gramEnd"/>
      <w:r w:rsidRPr="00DF650A">
        <w:rPr>
          <w:rFonts w:ascii="Garamond" w:hAnsi="Garamond"/>
        </w:rPr>
        <w:t xml:space="preserve"> z rozrachunku międzybankowego do końca dnia.</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Realizacja przelewów zagranicznych.</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Oprocentowanie środków na rachunkach bieżących i subkontach naliczane będzie </w:t>
      </w:r>
      <w:r w:rsidRPr="00DF650A">
        <w:rPr>
          <w:rFonts w:ascii="Garamond" w:hAnsi="Garamond"/>
        </w:rPr>
        <w:br/>
        <w:t xml:space="preserve">w oparciu o </w:t>
      </w:r>
      <w:proofErr w:type="spellStart"/>
      <w:r w:rsidRPr="00DF650A">
        <w:rPr>
          <w:rFonts w:ascii="Garamond" w:hAnsi="Garamond"/>
        </w:rPr>
        <w:t>WIBID</w:t>
      </w:r>
      <w:proofErr w:type="spellEnd"/>
      <w:r w:rsidRPr="00DF650A">
        <w:rPr>
          <w:rFonts w:ascii="Garamond" w:hAnsi="Garamond"/>
        </w:rPr>
        <w:t xml:space="preserve"> </w:t>
      </w:r>
      <w:proofErr w:type="spellStart"/>
      <w:r w:rsidRPr="00DF650A">
        <w:rPr>
          <w:rFonts w:ascii="Garamond" w:hAnsi="Garamond"/>
        </w:rPr>
        <w:t>1M</w:t>
      </w:r>
      <w:proofErr w:type="spellEnd"/>
      <w:r w:rsidRPr="00DF650A">
        <w:rPr>
          <w:rFonts w:ascii="Garamond" w:hAnsi="Garamond"/>
        </w:rPr>
        <w:t xml:space="preserve"> i stałą marże banku.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Naliczanie i dopisywanie odsetek od środków zgromadzonych na wszystkich rachunkach w ostatnim dniu miesiąca.</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Zamawiający nie ponosi kosztów związanych z przyjmowaniem przelewów uznających rachunki zamawiającego, dokonanych w złotych i w walutach obcych, przychodzących z innych banków krajowych i zagranicznych.</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Zerowanie rachunków zgodnie z dyspozycją kierowników jednostek polegające na przekazaniu z dniem 31 grudnia każdego roku pozostałych kwot na wskazany rachunek.</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Niezwłocznie po podpisaniu umowy na obsługę bankową budżetu Gminy Ząbkowice Śląskie, zainstalowanie i uruchomienie systemu bankowości elektronicznej w Urzędzie Miejskim oraz w jednostkach wymienionych w </w:t>
      </w:r>
      <w:proofErr w:type="spellStart"/>
      <w:r w:rsidRPr="00DF650A">
        <w:rPr>
          <w:rFonts w:ascii="Garamond" w:hAnsi="Garamond"/>
        </w:rPr>
        <w:t>pkt</w:t>
      </w:r>
      <w:proofErr w:type="spellEnd"/>
      <w:r w:rsidRPr="00DF650A">
        <w:rPr>
          <w:rFonts w:ascii="Garamond" w:hAnsi="Garamond"/>
        </w:rPr>
        <w:t xml:space="preserve"> 23 ( ilość stanowisk wg zapotrzebowania).</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Zapewnienie przez Wykonawcę bieżącej aktualizacji oprogramowania, obsługę serwisową oraz przeszkolenie osób wskazanych przez Zamawiającego w zakresie </w:t>
      </w:r>
      <w:proofErr w:type="spellStart"/>
      <w:r w:rsidRPr="00DF650A">
        <w:rPr>
          <w:rFonts w:ascii="Garamond" w:hAnsi="Garamond"/>
        </w:rPr>
        <w:t>obsługi</w:t>
      </w:r>
      <w:proofErr w:type="spellEnd"/>
      <w:r w:rsidRPr="00DF650A">
        <w:rPr>
          <w:rFonts w:ascii="Garamond" w:hAnsi="Garamond"/>
        </w:rPr>
        <w:t xml:space="preserve"> programu.</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Kompleksową obsługę elektroniczną w standardzie zapewniającym pełne bezpieczeństwo realizowanych transakcji.</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W przypadku awarii systemu bankowości elektronicznej lub braku łączności z bankiem przyjmowanie i wydawanie zleceń płatniczych składanych w formie papierowej.</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Zapewnienie przez Wykonawcę prowadzenia w budynku Urzędu Miejskiego przy </w:t>
      </w:r>
      <w:r w:rsidRPr="00DF650A">
        <w:rPr>
          <w:rFonts w:ascii="Garamond" w:hAnsi="Garamond"/>
        </w:rPr>
        <w:br/>
        <w:t xml:space="preserve">ul. 1 Maja 15 w Ząbkowicach Śląskich jednego punktu kasowego w celu Obsługi kasowej interesantów gminy. Zamawiający przekaże na potrzeby Wykonawcy odpowiednie pomieszczenie znajdujące się w Urzędzie Miejskim. Pomieszczenie znajduje się na parterze, na wprost wejścia do budynku Urzędu Miejskiego. Powierzchnia użytkowa lokalu wynosi 25 </w:t>
      </w:r>
      <w:proofErr w:type="spellStart"/>
      <w:r w:rsidRPr="00DF650A">
        <w:rPr>
          <w:rFonts w:ascii="Garamond" w:hAnsi="Garamond"/>
        </w:rPr>
        <w:t>m</w:t>
      </w:r>
      <w:r w:rsidRPr="00DF650A">
        <w:rPr>
          <w:rFonts w:ascii="Garamond" w:hAnsi="Garamond"/>
          <w:vertAlign w:val="superscript"/>
        </w:rPr>
        <w:t>2</w:t>
      </w:r>
      <w:proofErr w:type="spellEnd"/>
      <w:r w:rsidRPr="00DF650A">
        <w:rPr>
          <w:rFonts w:ascii="Garamond" w:hAnsi="Garamond"/>
        </w:rPr>
        <w:t xml:space="preserve">. Wykonawca będzie najmował pomieszczenie od Gminy płacąc, co miesiąc czynsz na rzecz Gminy oraz regulując opłaty za media. Wysokość czynszu określać będzie odrębną umowa. Wykonawca ma zapewnić obsadę kadrową, wyposażenie, zabezpieczenie wewnętrzne punktu kasowego.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Wpłaty podatku i innych opłat dokonywanych przez osoby zobowiązane- opłata nie wyższa niż 1 zł od każdej wpłaty.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W ramach </w:t>
      </w:r>
      <w:proofErr w:type="spellStart"/>
      <w:r w:rsidRPr="00DF650A">
        <w:rPr>
          <w:rFonts w:ascii="Garamond" w:hAnsi="Garamond"/>
        </w:rPr>
        <w:t>obsługi</w:t>
      </w:r>
      <w:proofErr w:type="spellEnd"/>
      <w:r w:rsidRPr="00DF650A">
        <w:rPr>
          <w:rFonts w:ascii="Garamond" w:hAnsi="Garamond"/>
        </w:rPr>
        <w:t xml:space="preserve"> kasowej Wykonawca nie będzie pobierał opłat i prowizji z tytułu:</w:t>
      </w:r>
    </w:p>
    <w:p w:rsidR="00324141" w:rsidRPr="00DF650A" w:rsidRDefault="00324141" w:rsidP="00324141">
      <w:pPr>
        <w:pStyle w:val="Akapitzlist"/>
        <w:spacing w:line="240" w:lineRule="auto"/>
        <w:ind w:left="927"/>
        <w:jc w:val="both"/>
        <w:rPr>
          <w:rFonts w:ascii="Garamond" w:hAnsi="Garamond"/>
        </w:rPr>
      </w:pPr>
      <w:r w:rsidRPr="00DF650A">
        <w:rPr>
          <w:rFonts w:ascii="Garamond" w:hAnsi="Garamond"/>
        </w:rPr>
        <w:t>a</w:t>
      </w:r>
      <w:proofErr w:type="gramStart"/>
      <w:r w:rsidRPr="00DF650A">
        <w:rPr>
          <w:rFonts w:ascii="Garamond" w:hAnsi="Garamond"/>
        </w:rPr>
        <w:t>)wpłat</w:t>
      </w:r>
      <w:proofErr w:type="gramEnd"/>
      <w:r w:rsidRPr="00DF650A">
        <w:rPr>
          <w:rFonts w:ascii="Garamond" w:hAnsi="Garamond"/>
        </w:rPr>
        <w:t xml:space="preserve"> od inkasentów będących wpłatami na rzecz urzędu, </w:t>
      </w:r>
      <w:r w:rsidRPr="00DF650A">
        <w:rPr>
          <w:rFonts w:ascii="Garamond" w:hAnsi="Garamond"/>
        </w:rPr>
        <w:tab/>
      </w:r>
      <w:r w:rsidRPr="00DF650A">
        <w:rPr>
          <w:rFonts w:ascii="Garamond" w:hAnsi="Garamond"/>
        </w:rPr>
        <w:br/>
        <w:t xml:space="preserve">b) wpłat i wypłat dokonywanych przez pracowników w ramach działalności urzędu.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lastRenderedPageBreak/>
        <w:t>Udzielanie kredytu w rachunku bieżącym na pokrycie przejściowego deficytu budżetu Gminy Ząbkowice Śląskie określonego corocznie w uchwale budżetowej.</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Oprocentowanie kredytu w rachunku bieżącym wg zmiennej stawki </w:t>
      </w:r>
      <w:proofErr w:type="spellStart"/>
      <w:r w:rsidRPr="00DF650A">
        <w:rPr>
          <w:rFonts w:ascii="Garamond" w:hAnsi="Garamond"/>
        </w:rPr>
        <w:t>WIBOR</w:t>
      </w:r>
      <w:proofErr w:type="spellEnd"/>
      <w:r w:rsidRPr="00DF650A">
        <w:rPr>
          <w:rFonts w:ascii="Garamond" w:hAnsi="Garamond"/>
        </w:rPr>
        <w:t xml:space="preserve"> 1 M notowanej ostatniego dnia miesiąca poprzedzającego okres obrachunkowy plus stała marża Wykonawcy.</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Prowadzenie depozytów, na których lokowane środki będą oprocentowane w oparciu o </w:t>
      </w:r>
      <w:proofErr w:type="spellStart"/>
      <w:r w:rsidRPr="00DF650A">
        <w:rPr>
          <w:rFonts w:ascii="Garamond" w:hAnsi="Garamond"/>
        </w:rPr>
        <w:t>WIBID</w:t>
      </w:r>
      <w:proofErr w:type="spellEnd"/>
      <w:r w:rsidRPr="00DF650A">
        <w:rPr>
          <w:rFonts w:ascii="Garamond" w:hAnsi="Garamond"/>
        </w:rPr>
        <w:t xml:space="preserve"> 1 M plus stałą marże Wykonawcy.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Zagospodarowanie wolnych środków pieniężnych Zamawiającego poprzez lokaty </w:t>
      </w:r>
      <w:r w:rsidRPr="00DF650A">
        <w:rPr>
          <w:rFonts w:ascii="Garamond" w:hAnsi="Garamond"/>
        </w:rPr>
        <w:br/>
        <w:t xml:space="preserve">o negocjowanym terminie i negocjowanej stopie oprocentowania stosowne w zależności od stanu nadwyżek finansowych na okresy o różnym czasie trwania, ze szczególnym uwzględnieniem lokat krótkoterminowych.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Opłaty i prowizje za czynności </w:t>
      </w:r>
      <w:proofErr w:type="gramStart"/>
      <w:r w:rsidRPr="00DF650A">
        <w:rPr>
          <w:rFonts w:ascii="Garamond" w:hAnsi="Garamond"/>
        </w:rPr>
        <w:t>nie uwzględnione</w:t>
      </w:r>
      <w:proofErr w:type="gramEnd"/>
      <w:r w:rsidRPr="00DF650A">
        <w:rPr>
          <w:rFonts w:ascii="Garamond" w:hAnsi="Garamond"/>
        </w:rPr>
        <w:t xml:space="preserve"> w ofercie Wykonawcy, nie dające się przewidzieć w </w:t>
      </w:r>
      <w:proofErr w:type="spellStart"/>
      <w:r w:rsidRPr="00DF650A">
        <w:rPr>
          <w:rFonts w:ascii="Garamond" w:hAnsi="Garamond"/>
        </w:rPr>
        <w:t>SIWZ</w:t>
      </w:r>
      <w:proofErr w:type="spellEnd"/>
      <w:r w:rsidRPr="00DF650A">
        <w:rPr>
          <w:rFonts w:ascii="Garamond" w:hAnsi="Garamond"/>
        </w:rPr>
        <w:t>, będą pobierane w wysokości nie wyższej, niż w dniu składania ofert obowiązującej w banku taryfy prowizji i opłat bankowych u Wykonawcy.</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Ilość rachunków bankowych w tym podstawowych i pomocniczych według stanu na dzień 30 września 2014 roku wynosi 64.</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Wykaz jednostek organizacyjnych Gminy Ząbkowice Śląskie według stanu na 30 września 2014:</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Szkoła Podstawowa nr 1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Szkoła Podstawowa nr 2 z Oddziałem Przedszkolnym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Szkoła Podstawowa nr 3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Szkoła Podstawowa w Braszowicach,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Zespół Przedszkolno-Szkolny w Stolcu,</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Szkoła Podstawowa z Oddziałem przedszkolnym w Zwróconej,</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Publiczne Gimnazjum nr 1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Publiczne Gimnazjum Nr 2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Przedszkole Publiczne nr 1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Przedszkole Publiczne nr 2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Przedszkole Publiczne nr 4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Przedszkole Publiczne nr 5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Przedszkole Publiczne w Szklarach,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Ośrodek Pomocy Społecznej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Ośrodek Sportu i Rekreacji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Ząbkowicki Ośrodek Kultury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Biblioteka Publiczna Miasta i Gminy w Ząbkowicach Śląskich,</w:t>
      </w:r>
    </w:p>
    <w:p w:rsidR="00324141" w:rsidRPr="00DF650A" w:rsidRDefault="00324141" w:rsidP="00324141">
      <w:pPr>
        <w:pStyle w:val="Akapitzlist"/>
        <w:numPr>
          <w:ilvl w:val="0"/>
          <w:numId w:val="3"/>
        </w:numPr>
        <w:suppressAutoHyphens w:val="0"/>
        <w:spacing w:after="0" w:line="240" w:lineRule="auto"/>
        <w:contextualSpacing/>
        <w:jc w:val="both"/>
        <w:rPr>
          <w:rFonts w:ascii="Garamond" w:hAnsi="Garamond"/>
        </w:rPr>
      </w:pPr>
      <w:r w:rsidRPr="00DF650A">
        <w:rPr>
          <w:rFonts w:ascii="Garamond" w:hAnsi="Garamond"/>
        </w:rPr>
        <w:t>Urząd Miejski w Ząbkowicach Śląskich</w:t>
      </w:r>
    </w:p>
    <w:p w:rsidR="00324141" w:rsidRPr="00DF650A" w:rsidRDefault="00324141" w:rsidP="00324141">
      <w:pPr>
        <w:ind w:left="927"/>
        <w:jc w:val="both"/>
        <w:rPr>
          <w:rFonts w:ascii="Garamond" w:hAnsi="Garamond"/>
          <w:sz w:val="22"/>
          <w:szCs w:val="22"/>
        </w:rPr>
      </w:pPr>
      <w:r w:rsidRPr="00DF650A">
        <w:rPr>
          <w:rFonts w:ascii="Garamond" w:hAnsi="Garamond"/>
          <w:sz w:val="22"/>
          <w:szCs w:val="22"/>
        </w:rPr>
        <w:t>Liczba jednostek organizacyjnych oraz ich forma organizacyjna w okresie obowiązywania umowy może ulec zmianie.</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Budżet Miasta i Gminy wynosi 82 166 982,54 zł wg </w:t>
      </w:r>
      <w:proofErr w:type="gramStart"/>
      <w:r w:rsidRPr="00DF650A">
        <w:rPr>
          <w:rFonts w:ascii="Garamond" w:hAnsi="Garamond"/>
        </w:rPr>
        <w:t>stanu  na</w:t>
      </w:r>
      <w:proofErr w:type="gramEnd"/>
      <w:r w:rsidRPr="00DF650A">
        <w:rPr>
          <w:rFonts w:ascii="Garamond" w:hAnsi="Garamond"/>
        </w:rPr>
        <w:t xml:space="preserve"> dzień </w:t>
      </w:r>
      <w:proofErr w:type="spellStart"/>
      <w:r w:rsidRPr="00DF650A">
        <w:rPr>
          <w:rFonts w:ascii="Garamond" w:hAnsi="Garamond"/>
        </w:rPr>
        <w:t>30.09.2014</w:t>
      </w:r>
      <w:proofErr w:type="gramStart"/>
      <w:r w:rsidRPr="00DF650A">
        <w:rPr>
          <w:rFonts w:ascii="Garamond" w:hAnsi="Garamond"/>
        </w:rPr>
        <w:t>r</w:t>
      </w:r>
      <w:proofErr w:type="spellEnd"/>
      <w:proofErr w:type="gramEnd"/>
      <w:r w:rsidRPr="00DF650A">
        <w:rPr>
          <w:rFonts w:ascii="Garamond" w:hAnsi="Garamond"/>
        </w:rPr>
        <w:t xml:space="preserve">.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Wykonawca zobowiązany jest otworzyć rachunki dla Kontrahentów płatności masowych ( podatnicy i inni wnoszący opłaty na rzecz Urzędu Miejskiego w Ząbkowicach Śl.)</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Zamawiający zastrzega sobie mieć podgląd rachunków jednostek organizacyjnych.  </w:t>
      </w:r>
    </w:p>
    <w:p w:rsidR="00324141" w:rsidRPr="00DF650A" w:rsidRDefault="00324141" w:rsidP="00324141">
      <w:pPr>
        <w:pStyle w:val="Akapitzlist"/>
        <w:numPr>
          <w:ilvl w:val="0"/>
          <w:numId w:val="1"/>
        </w:numPr>
        <w:suppressAutoHyphens w:val="0"/>
        <w:spacing w:after="0" w:line="240" w:lineRule="auto"/>
        <w:contextualSpacing/>
        <w:jc w:val="both"/>
        <w:rPr>
          <w:rFonts w:ascii="Garamond" w:hAnsi="Garamond"/>
        </w:rPr>
      </w:pPr>
      <w:r w:rsidRPr="00DF650A">
        <w:rPr>
          <w:rFonts w:ascii="Garamond" w:hAnsi="Garamond"/>
        </w:rPr>
        <w:t xml:space="preserve">Zamawiający wymaga wpływów na rachunek do natychmiastowej dyspozycji bez opłat. </w:t>
      </w:r>
    </w:p>
    <w:p w:rsidR="00324141" w:rsidRPr="00DF650A" w:rsidRDefault="00324141" w:rsidP="00324141">
      <w:pPr>
        <w:pStyle w:val="Akapitzlist"/>
        <w:numPr>
          <w:ilvl w:val="0"/>
          <w:numId w:val="1"/>
        </w:numPr>
        <w:tabs>
          <w:tab w:val="left" w:pos="426"/>
          <w:tab w:val="left" w:pos="709"/>
          <w:tab w:val="left" w:pos="993"/>
          <w:tab w:val="left" w:pos="1050"/>
          <w:tab w:val="right" w:pos="9072"/>
        </w:tabs>
        <w:jc w:val="both"/>
        <w:rPr>
          <w:rFonts w:ascii="Garamond" w:hAnsi="Garamond" w:cs="Garamond"/>
        </w:rPr>
      </w:pPr>
      <w:r w:rsidRPr="00DF650A">
        <w:rPr>
          <w:rFonts w:ascii="Garamond" w:hAnsi="Garamond"/>
        </w:rPr>
        <w:t xml:space="preserve">Zamawiający nie przewiduje opłat za prowadzenie rachunków bankowych bieżących Gminy i jednostek organizacyjnych, rachunku pomocniczego, funduszy celowych i kont specjalnych, opłat od wpłat gotówkowych, opłat za zlecenie przelewu na rachunek prowadzony w danym banku, wysokość opłat i prowizji za zlecenie przelewu na rachunek prowadzony w innych bankach, opłat i prowizji za </w:t>
      </w:r>
      <w:proofErr w:type="spellStart"/>
      <w:r w:rsidRPr="00DF650A">
        <w:rPr>
          <w:rFonts w:ascii="Garamond" w:hAnsi="Garamond"/>
        </w:rPr>
        <w:t>elixir</w:t>
      </w:r>
      <w:proofErr w:type="spellEnd"/>
      <w:r w:rsidRPr="00DF650A">
        <w:rPr>
          <w:rFonts w:ascii="Garamond" w:hAnsi="Garamond"/>
        </w:rPr>
        <w:t>, prowizji za udzielony kredyt, Home-banking (abonament, instalacja i szkolenie).</w:t>
      </w:r>
    </w:p>
    <w:p w:rsidR="00324141" w:rsidRPr="00DF650A" w:rsidRDefault="00324141">
      <w:pPr>
        <w:rPr>
          <w:rFonts w:ascii="Garamond" w:hAnsi="Garamond"/>
          <w:sz w:val="22"/>
          <w:szCs w:val="22"/>
        </w:rPr>
      </w:pPr>
    </w:p>
    <w:sectPr w:rsidR="00324141" w:rsidRPr="00DF650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1"/>
    <w:multiLevelType w:val="multilevel"/>
    <w:tmpl w:val="A95CB2FA"/>
    <w:name w:val="WW8Num66"/>
    <w:lvl w:ilvl="0">
      <w:start w:val="1"/>
      <w:numFmt w:val="decimal"/>
      <w:lvlText w:val="%1."/>
      <w:lvlJc w:val="left"/>
      <w:pPr>
        <w:tabs>
          <w:tab w:val="num" w:pos="-218"/>
        </w:tabs>
        <w:ind w:left="502" w:hanging="360"/>
      </w:pPr>
      <w:rPr>
        <w:rFonts w:ascii="Book Antiqua" w:eastAsia="Calibri" w:hAnsi="Book Antiqua" w:cs="Garamond" w:hint="default"/>
        <w:b w:val="0"/>
        <w:bCs/>
        <w:strike w:val="0"/>
        <w:dstrike w:val="0"/>
        <w:color w:val="auto"/>
        <w:sz w:val="24"/>
        <w:szCs w:val="24"/>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EA44DCA"/>
    <w:multiLevelType w:val="hybridMultilevel"/>
    <w:tmpl w:val="5100BC1C"/>
    <w:lvl w:ilvl="0" w:tplc="DA64E302">
      <w:start w:val="1"/>
      <w:numFmt w:val="lowerLetter"/>
      <w:lvlText w:val="%1)"/>
      <w:lvlJc w:val="left"/>
      <w:pPr>
        <w:ind w:left="1287" w:hanging="360"/>
      </w:pPr>
      <w:rPr>
        <w:rFonts w:cs="Times New Roman" w:hint="default"/>
        <w:b/>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nsid w:val="328E28E8"/>
    <w:multiLevelType w:val="hybridMultilevel"/>
    <w:tmpl w:val="3064F518"/>
    <w:lvl w:ilvl="0" w:tplc="2DB254A2">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
    <w:nsid w:val="3CA01949"/>
    <w:multiLevelType w:val="hybridMultilevel"/>
    <w:tmpl w:val="DF30E288"/>
    <w:lvl w:ilvl="0" w:tplc="B6ECFFBE">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324141"/>
    <w:rsid w:val="000B5CF7"/>
    <w:rsid w:val="00235D26"/>
    <w:rsid w:val="00324141"/>
    <w:rsid w:val="003D63AF"/>
    <w:rsid w:val="00454844"/>
    <w:rsid w:val="004667FA"/>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A23653"/>
    <w:rsid w:val="00A62F6F"/>
    <w:rsid w:val="00B223EB"/>
    <w:rsid w:val="00B50121"/>
    <w:rsid w:val="00BA5B8D"/>
    <w:rsid w:val="00C236BD"/>
    <w:rsid w:val="00DF650A"/>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141"/>
    <w:pPr>
      <w:suppressAutoHyphens/>
      <w:spacing w:before="0" w:beforeAutospacing="0" w:after="200" w:afterAutospacing="0" w:line="276" w:lineRule="auto"/>
      <w:ind w:left="720"/>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dcterms:created xsi:type="dcterms:W3CDTF">2014-10-31T13:38:00Z</dcterms:created>
  <dcterms:modified xsi:type="dcterms:W3CDTF">2014-10-31T13:41:00Z</dcterms:modified>
</cp:coreProperties>
</file>