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="158" w:tblpY="585"/>
        <w:tblW w:w="0" w:type="auto"/>
        <w:tblLook w:val="04A0"/>
      </w:tblPr>
      <w:tblGrid>
        <w:gridCol w:w="1296"/>
        <w:gridCol w:w="5079"/>
        <w:gridCol w:w="2376"/>
      </w:tblGrid>
      <w:tr w:rsidR="00FE0FFB" w:rsidRPr="00D46C53" w:rsidTr="006C717C">
        <w:tc>
          <w:tcPr>
            <w:tcW w:w="8751" w:type="dxa"/>
            <w:gridSpan w:val="3"/>
          </w:tcPr>
          <w:p w:rsidR="00FE0FFB" w:rsidRPr="00D46C53" w:rsidRDefault="00FE0FFB" w:rsidP="006C717C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PAKIET NR 3</w:t>
            </w:r>
            <w:r w:rsidRPr="00D46C53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:rsidR="00FE0FFB" w:rsidRPr="00D46C53" w:rsidRDefault="00FE0FFB" w:rsidP="006C717C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Opał </w:t>
            </w:r>
          </w:p>
        </w:tc>
      </w:tr>
      <w:tr w:rsidR="00FE0FFB" w:rsidRPr="00D46C53" w:rsidTr="006C717C">
        <w:trPr>
          <w:trHeight w:val="285"/>
        </w:trPr>
        <w:tc>
          <w:tcPr>
            <w:tcW w:w="1296" w:type="dxa"/>
            <w:vAlign w:val="center"/>
          </w:tcPr>
          <w:p w:rsidR="00FE0FFB" w:rsidRPr="00D149EA" w:rsidRDefault="00FE0FFB" w:rsidP="006C717C">
            <w:pPr>
              <w:spacing w:line="480" w:lineRule="auto"/>
              <w:ind w:left="54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5079" w:type="dxa"/>
            <w:vAlign w:val="center"/>
          </w:tcPr>
          <w:p w:rsidR="00623816" w:rsidRPr="00D149EA" w:rsidRDefault="00623816" w:rsidP="006C717C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376" w:type="dxa"/>
          </w:tcPr>
          <w:p w:rsidR="00FE0FFB" w:rsidRPr="00D46C53" w:rsidRDefault="006C717C" w:rsidP="006C717C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Ceny jednostkowe </w:t>
            </w:r>
          </w:p>
        </w:tc>
      </w:tr>
      <w:tr w:rsidR="006C717C" w:rsidRPr="00D46C53" w:rsidTr="006C717C">
        <w:trPr>
          <w:trHeight w:val="7260"/>
        </w:trPr>
        <w:tc>
          <w:tcPr>
            <w:tcW w:w="1296" w:type="dxa"/>
            <w:vAlign w:val="center"/>
          </w:tcPr>
          <w:p w:rsidR="006C717C" w:rsidRPr="00D149EA" w:rsidRDefault="006C717C" w:rsidP="006C717C">
            <w:pPr>
              <w:numPr>
                <w:ilvl w:val="0"/>
                <w:numId w:val="1"/>
              </w:num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5079" w:type="dxa"/>
            <w:vAlign w:val="center"/>
          </w:tcPr>
          <w:p w:rsidR="006C717C" w:rsidRPr="00D149EA" w:rsidRDefault="006C717C" w:rsidP="006C717C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  <w:r w:rsidRPr="00D149EA">
              <w:rPr>
                <w:rFonts w:ascii="Garamond" w:hAnsi="Garamond" w:cs="Garamond"/>
                <w:sz w:val="24"/>
                <w:szCs w:val="24"/>
              </w:rPr>
              <w:t xml:space="preserve">Węgiel kamienny w stanie suchym asortymentu groszek ekologiczny wg PN -82/G 97001-3 o następujących parametrach: </w:t>
            </w:r>
          </w:p>
          <w:p w:rsidR="006C717C" w:rsidRPr="00D149EA" w:rsidRDefault="006C717C" w:rsidP="006C717C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  <w:r w:rsidRPr="00D149EA">
              <w:rPr>
                <w:rFonts w:ascii="Garamond" w:hAnsi="Garamond" w:cs="Garamond"/>
                <w:sz w:val="24"/>
                <w:szCs w:val="24"/>
              </w:rPr>
              <w:t xml:space="preserve">- typ węgla: 31 lub 31,1 </w:t>
            </w:r>
          </w:p>
          <w:p w:rsidR="006C717C" w:rsidRPr="00D149EA" w:rsidRDefault="006C717C" w:rsidP="006C717C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  <w:r w:rsidRPr="00D149EA">
              <w:rPr>
                <w:rFonts w:ascii="Garamond" w:hAnsi="Garamond" w:cs="Garamond"/>
                <w:sz w:val="24"/>
                <w:szCs w:val="24"/>
              </w:rPr>
              <w:t>- wartość opałowa: 26 MJ/kg</w:t>
            </w:r>
          </w:p>
          <w:p w:rsidR="006C717C" w:rsidRDefault="006C717C" w:rsidP="006C717C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  <w:r w:rsidRPr="00D149EA">
              <w:rPr>
                <w:rFonts w:ascii="Garamond" w:hAnsi="Garamond" w:cs="Garamond"/>
                <w:sz w:val="24"/>
                <w:szCs w:val="24"/>
              </w:rPr>
              <w:t>- wilgotność: &lt;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15%</w:t>
            </w:r>
          </w:p>
          <w:p w:rsidR="006C717C" w:rsidRDefault="006C717C" w:rsidP="006C717C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-zawartość popoiołu: &lt;10%</w:t>
            </w:r>
          </w:p>
          <w:p w:rsidR="006C717C" w:rsidRDefault="006C717C" w:rsidP="006C717C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-zawartość części lotnych: 28-48%</w:t>
            </w:r>
          </w:p>
          <w:p w:rsidR="006C717C" w:rsidRDefault="006C717C" w:rsidP="006C717C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- siarka: &lt;0,6 %</w:t>
            </w:r>
          </w:p>
          <w:p w:rsidR="006C717C" w:rsidRDefault="006C717C" w:rsidP="006C717C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- temperatura mięknienia popiołu: &gt; 1150 C </w:t>
            </w:r>
          </w:p>
          <w:p w:rsidR="006C717C" w:rsidRDefault="006C717C" w:rsidP="006C717C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- zdolność spalania: RJ &lt;10</w:t>
            </w:r>
          </w:p>
          <w:p w:rsidR="006C717C" w:rsidRDefault="006C717C" w:rsidP="006C717C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- uziarnienie:5-25 mm</w:t>
            </w:r>
          </w:p>
          <w:p w:rsidR="006C717C" w:rsidRDefault="006C717C" w:rsidP="006C717C">
            <w:pPr>
              <w:spacing w:line="48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- udział podziarna (miału): &lt;10% </w:t>
            </w:r>
          </w:p>
        </w:tc>
        <w:tc>
          <w:tcPr>
            <w:tcW w:w="2376" w:type="dxa"/>
          </w:tcPr>
          <w:p w:rsidR="006C717C" w:rsidRPr="00D46C53" w:rsidRDefault="006C717C" w:rsidP="006C717C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E0FFB" w:rsidRPr="00D46C53" w:rsidTr="006C717C">
        <w:trPr>
          <w:trHeight w:val="1215"/>
        </w:trPr>
        <w:tc>
          <w:tcPr>
            <w:tcW w:w="1296" w:type="dxa"/>
            <w:vAlign w:val="center"/>
          </w:tcPr>
          <w:p w:rsidR="00FE0FFB" w:rsidRPr="00E602C1" w:rsidRDefault="00FE0FFB" w:rsidP="006C717C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vAlign w:val="center"/>
          </w:tcPr>
          <w:p w:rsidR="00FF37C8" w:rsidRPr="00E602C1" w:rsidRDefault="00FF37C8" w:rsidP="006C717C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281AA0">
              <w:rPr>
                <w:rFonts w:ascii="Garamond" w:hAnsi="Garamond" w:cs="Garamond"/>
              </w:rPr>
              <w:t>Drewno</w:t>
            </w:r>
          </w:p>
        </w:tc>
        <w:tc>
          <w:tcPr>
            <w:tcW w:w="2376" w:type="dxa"/>
          </w:tcPr>
          <w:p w:rsidR="00FE0FFB" w:rsidRPr="00D46C53" w:rsidRDefault="00FE0FFB" w:rsidP="006C717C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BFB"/>
    <w:multiLevelType w:val="hybridMultilevel"/>
    <w:tmpl w:val="BD4225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0FFB"/>
    <w:rsid w:val="000F4240"/>
    <w:rsid w:val="00191DC1"/>
    <w:rsid w:val="00454844"/>
    <w:rsid w:val="004667FA"/>
    <w:rsid w:val="00544F31"/>
    <w:rsid w:val="00623816"/>
    <w:rsid w:val="006C717C"/>
    <w:rsid w:val="007111D4"/>
    <w:rsid w:val="008C5853"/>
    <w:rsid w:val="008F4EAA"/>
    <w:rsid w:val="009D60F5"/>
    <w:rsid w:val="009D7A63"/>
    <w:rsid w:val="00A4372F"/>
    <w:rsid w:val="00B50121"/>
    <w:rsid w:val="00BB07C9"/>
    <w:rsid w:val="00BC448E"/>
    <w:rsid w:val="00D149EA"/>
    <w:rsid w:val="00E17799"/>
    <w:rsid w:val="00EE266A"/>
    <w:rsid w:val="00F560A9"/>
    <w:rsid w:val="00F579F4"/>
    <w:rsid w:val="00FE0FFB"/>
    <w:rsid w:val="00FF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FFB"/>
    <w:rPr>
      <w:rFonts w:ascii="Calibri" w:eastAsia="Calibri" w:hAnsi="Calibri" w:cs="Calibri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2012-06-19T10:07:00Z</dcterms:created>
  <dcterms:modified xsi:type="dcterms:W3CDTF">2012-06-19T12:36:00Z</dcterms:modified>
</cp:coreProperties>
</file>