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71" w:rsidRPr="00B95771" w:rsidRDefault="00B95771" w:rsidP="00B95771">
      <w:pPr>
        <w:spacing w:before="0" w:beforeAutospacing="0" w:after="0" w:afterAutospacing="0" w:line="260" w:lineRule="atLeast"/>
        <w:rPr>
          <w:rFonts w:ascii="Garamond" w:eastAsia="Times New Roman" w:hAnsi="Garamond" w:cs="Times New Roman"/>
          <w:noProof w:val="0"/>
          <w:sz w:val="16"/>
          <w:szCs w:val="16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B95771" w:rsidRPr="00B95771" w:rsidRDefault="00B95771" w:rsidP="00B95771">
      <w:pPr>
        <w:spacing w:before="0" w:beforeAutospacing="0" w:after="240" w:afterAutospacing="0" w:line="260" w:lineRule="atLeast"/>
        <w:rPr>
          <w:rFonts w:ascii="Garamond" w:eastAsia="Times New Roman" w:hAnsi="Garamond" w:cs="Times New Roman"/>
          <w:noProof w:val="0"/>
          <w:sz w:val="16"/>
          <w:szCs w:val="16"/>
          <w:lang w:eastAsia="pl-PL"/>
        </w:rPr>
      </w:pPr>
      <w:hyperlink r:id="rId5" w:tgtFrame="_blank" w:history="1">
        <w:r w:rsidRPr="00B95771">
          <w:rPr>
            <w:rFonts w:ascii="Garamond" w:eastAsia="Times New Roman" w:hAnsi="Garamond" w:cs="Times New Roman"/>
            <w:noProof w:val="0"/>
            <w:color w:val="0000FF"/>
            <w:sz w:val="16"/>
            <w:szCs w:val="16"/>
            <w:u w:val="single"/>
            <w:lang w:eastAsia="pl-PL"/>
          </w:rPr>
          <w:t>WWW.ZABKOWICESLASKIE.PL</w:t>
        </w:r>
      </w:hyperlink>
    </w:p>
    <w:p w:rsidR="00B95771" w:rsidRPr="00B95771" w:rsidRDefault="00B95771" w:rsidP="00B95771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95771" w:rsidRPr="00B95771" w:rsidRDefault="00B95771" w:rsidP="00B95771">
      <w:pPr>
        <w:spacing w:after="240" w:afterAutospacing="0" w:line="240" w:lineRule="auto"/>
        <w:jc w:val="center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Ząbkowice Śląskie: Wykonanie w formule zaprojektuj i wybuduj zadania inwestycyjnego pn. Przebudowa chodnika w miejscowości Kluczowa w ciągu drogi wojewódzkiej nr 382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br/>
      </w: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Numer ogłoszenia: 267137 - 2013; data zamieszczenia: 10.12.2013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br/>
        <w:t>OGŁOSZENIE O ZAMÓWIENIU - roboty budowlane</w:t>
      </w:r>
    </w:p>
    <w:p w:rsidR="00B95771" w:rsidRPr="00B95771" w:rsidRDefault="00B95771" w:rsidP="00B95771">
      <w:pPr>
        <w:spacing w:line="240" w:lineRule="auto"/>
        <w:jc w:val="center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Zamieszczanie ogłoszenia: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obowiązkowe.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Ogłoszenie dotyczy: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zamówienia publicznego.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SEKCJA I: ZAMAWIAJĄCY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I. 1) NAZWA I ADRES: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B95771" w:rsidRPr="00B95771" w:rsidRDefault="00B95771" w:rsidP="00B95771">
      <w:pPr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Adres strony internetowej zamawiającego: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www.zabkowiceslaskie.pl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I. 2) RODZAJ ZAMAWIAJĄCEGO: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Administracja samorządowa.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SEKCJA II: PRZEDMIOT ZAMÓWIENIA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II.1) OKREŚLENIE PRZEDMIOTU ZAMÓWIENIA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II.1.1) Nazwa nadana zamówieniu przez zamawiającego: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Wykonanie w formule zaprojektuj i wybuduj zadania inwestycyjnego pn. Przebudowa chodnika w miejscowości Kluczowa w ciągu drogi wojewódzkiej nr 382.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II.1.2) Rodzaj zamówienia: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roboty budowlane.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II.1.4) Określenie przedmiotu oraz wielkości lub zakresu zamówienia: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W ramach przedmiotu zamówienia należy: a) wykonać dokumentacje </w:t>
      </w:r>
      <w:proofErr w:type="spellStart"/>
      <w:r w:rsidRPr="00B95771">
        <w:rPr>
          <w:rFonts w:ascii="Garamond" w:eastAsia="Times New Roman" w:hAnsi="Garamond" w:cs="Times New Roman"/>
          <w:noProof w:val="0"/>
          <w:lang w:eastAsia="pl-PL"/>
        </w:rPr>
        <w:t>techniczne</w:t>
      </w:r>
      <w:proofErr w:type="spellEnd"/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w zakresie wynikającym z programu funkcjonalno-użytkowego wraz z uzyskaniem niezbędnych decyzji administracyjnych o ich zatwierdzeniu i o pozwoleniu wykonania określonych w programie funkcjonalno-użytkowym robót budowlanych. b) wykonać roboty budowlane w zakresie wynikającym z programu funkcjonalno-użytkowego i opracowanej i zatwierdzonej dokumentacji technicznej. c) uzyskać decyzje administracyjne o dopuszczeniu obiektów do użytkowania bądź uzyskać zaświadczenia o przyjęciu przez organ nadzoru budowlanego zgłoszeń o zakończeniu robót budowlanych, jeżeli będą wymagane. d) w ramach przedsięwzięcia inwestycyjnego należy wykonać: - roboty budowlane w zakresie przebudowy chodnika w miejscowości Kluczowa..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II.1.6) Wspólny Słownik Zamówień (CPV):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71.22.00.00-0, 45.23.31.40-2.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II.1.7) Czy dopuszcza się złożenie oferty częściowej: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nie.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II.1.8) Czy dopuszcza się złożenie oferty wariantowej: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nie.</w:t>
      </w:r>
    </w:p>
    <w:p w:rsidR="00B95771" w:rsidRPr="00B95771" w:rsidRDefault="00B95771" w:rsidP="00B95771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noProof w:val="0"/>
          <w:lang w:eastAsia="pl-PL"/>
        </w:rPr>
      </w:pP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lastRenderedPageBreak/>
        <w:t>II.2) CZAS TRWANIA ZAMÓWIENIA LUB TERMIN WYKONANIA: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Zakończenie: 30.08.2014.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SEKCJA III: INFORMACJE O CHARAKTERZE PRAWNYM, EKONOMICZNYM, FINANSOWYM I TECHNICZNYM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III.1) WADIUM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Informacja na temat wadium: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Każdy Wykonawca zobowiązany jest zabezpieczyć swą Ofertę wadium w wysokości: 6.000,00 zł (słownie: sześć tysięcy złotych 00/100).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III.2) ZALICZKI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III.3) WARUNKI UDZIAŁU W POSTĘPOWANIU ORAZ OPIS SPOSOBU DOKONYWANIA OCENY SPEŁNIANIA TYCH WARUNKÓW</w:t>
      </w:r>
    </w:p>
    <w:p w:rsidR="00B95771" w:rsidRPr="00B95771" w:rsidRDefault="00B95771" w:rsidP="00B95771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III. 3.1) Uprawnienia do wykonywania określonej działalności lub czynności, jeżeli przepisy prawa nakładają obowiązek ich posiadania</w:t>
      </w:r>
    </w:p>
    <w:p w:rsidR="00B95771" w:rsidRPr="00B95771" w:rsidRDefault="00B95771" w:rsidP="00B95771">
      <w:pPr>
        <w:spacing w:line="240" w:lineRule="auto"/>
        <w:ind w:left="720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Opis sposobu dokonywania oceny spełniania tego warunku</w:t>
      </w:r>
    </w:p>
    <w:p w:rsidR="00B95771" w:rsidRPr="00B95771" w:rsidRDefault="00B95771" w:rsidP="00B95771">
      <w:pPr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Zamawiający nie precyzuje warunku w tym zakresie</w:t>
      </w:r>
    </w:p>
    <w:p w:rsidR="00B95771" w:rsidRPr="00B95771" w:rsidRDefault="00B95771" w:rsidP="00B95771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III.3.2) Wiedza i doświadczenie</w:t>
      </w:r>
    </w:p>
    <w:p w:rsidR="00B95771" w:rsidRPr="00B95771" w:rsidRDefault="00B95771" w:rsidP="00B95771">
      <w:pPr>
        <w:spacing w:line="240" w:lineRule="auto"/>
        <w:ind w:left="720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Opis sposobu dokonywania oceny spełniania tego warunku</w:t>
      </w:r>
    </w:p>
    <w:p w:rsidR="00B95771" w:rsidRPr="00B95771" w:rsidRDefault="00B95771" w:rsidP="00B95771">
      <w:pPr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Zamawiający uzna warunek za spełniony jeśli wykonawca wykaże, iż : a) w ciągu ostatnich trzech lat przed upływem terminu składania ofert, a jeżeli okres działalności jest krótszy w tym okresie , zrealizowali usługi odpowiadającej swoim rodzajem i wartością usługom stanowiącym przedmiot zamówienia tj.: wykonaniem co najmniej jednej dokumentacji projektowej przebudowy drogi, wraz z załączeniem dowodów, że usługi zostały wykonane należycie. b) w ciągu ostatnich pięciu lat przed upływem terminu składania ofert, a jeżeli okres działalności jest krótszy w tym okresie , zrealizowali 2 zadania w zakresie budowy i/lub przebudowy i/lub remontu drogi wraz z załączeniem dowodów określających, czy roboty powyższe zostały wykonane w sposób należyty oraz wskazujących, czy zostały wykonane zgodnie z zasadami sztuki budowlanej i prawidłowo ukończone</w:t>
      </w:r>
    </w:p>
    <w:p w:rsidR="00B95771" w:rsidRPr="00B95771" w:rsidRDefault="00B95771" w:rsidP="00B95771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III.3.3) Potencjał techniczny</w:t>
      </w:r>
    </w:p>
    <w:p w:rsidR="00B95771" w:rsidRPr="00B95771" w:rsidRDefault="00B95771" w:rsidP="00B95771">
      <w:pPr>
        <w:spacing w:line="240" w:lineRule="auto"/>
        <w:ind w:left="720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Opis sposobu dokonywania oceny spełniania tego warunku</w:t>
      </w:r>
    </w:p>
    <w:p w:rsidR="00B95771" w:rsidRPr="00B95771" w:rsidRDefault="00B95771" w:rsidP="00B95771">
      <w:pPr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Zamawiający nie precyzuje warunku w tym zakresie</w:t>
      </w:r>
    </w:p>
    <w:p w:rsidR="00B95771" w:rsidRPr="00B95771" w:rsidRDefault="00B95771" w:rsidP="00B95771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III.3.4) Osoby zdolne do wykonania zamówienia</w:t>
      </w:r>
    </w:p>
    <w:p w:rsidR="00B95771" w:rsidRPr="00B95771" w:rsidRDefault="00B95771" w:rsidP="00B95771">
      <w:pPr>
        <w:spacing w:line="240" w:lineRule="auto"/>
        <w:ind w:left="720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Opis sposobu dokonywania oceny spełniania tego warunku</w:t>
      </w:r>
    </w:p>
    <w:p w:rsidR="00B95771" w:rsidRPr="00B95771" w:rsidRDefault="00B95771" w:rsidP="00B95771">
      <w:pPr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Zamawiający uzna warunek za spełniony jeśli wykonawca wykaże, że dysponuje osobami zdolnymi do wykonania zamówienia posiadającymi uprawnienia budowlane do projektowania bez ograniczeń, w tym minimum: Wykaz osób, które będą uczestniczyć w wykonywaniu zamówienia, w szczególności 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lastRenderedPageBreak/>
        <w:t>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Wykonawca oświadczy, że osoba lub osoby, które będą uczestniczyć w wykonaniu zamówienia posiadają odpowiednie kwalifikacje zawodowe, doświadczenie i wykształcenie niezbędne do wykonania zamówienia- załącznik nr 4;</w:t>
      </w:r>
    </w:p>
    <w:p w:rsidR="00B95771" w:rsidRPr="00B95771" w:rsidRDefault="00B95771" w:rsidP="00B95771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III.3.5) Sytuacja ekonomiczna i finansowa</w:t>
      </w:r>
    </w:p>
    <w:p w:rsidR="00B95771" w:rsidRPr="00B95771" w:rsidRDefault="00B95771" w:rsidP="00B95771">
      <w:pPr>
        <w:spacing w:line="240" w:lineRule="auto"/>
        <w:ind w:left="720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Opis sposobu dokonywania oceny spełniania tego warunku</w:t>
      </w:r>
    </w:p>
    <w:p w:rsidR="00B95771" w:rsidRPr="00B95771" w:rsidRDefault="00B95771" w:rsidP="00B95771">
      <w:pPr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Zamawiający nie precyzuje warunku w tym zakresie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95771" w:rsidRPr="00B95771" w:rsidRDefault="00B95771" w:rsidP="00B95771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95771" w:rsidRPr="00B95771" w:rsidRDefault="00B95771" w:rsidP="00B95771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95771" w:rsidRPr="00B95771" w:rsidRDefault="00B95771" w:rsidP="00B95771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95771" w:rsidRPr="00B95771" w:rsidRDefault="00B95771" w:rsidP="00B95771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III.4.2) W zakresie potwierdzenia niepodlegania wykluczeniu na podstawie art. 24 ust. 1 ustawy, należy przedłożyć:</w:t>
      </w:r>
    </w:p>
    <w:p w:rsidR="00B95771" w:rsidRPr="00B95771" w:rsidRDefault="00B95771" w:rsidP="00B95771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lastRenderedPageBreak/>
        <w:t>oświadczenie o braku podstaw do wykluczenia;</w:t>
      </w:r>
    </w:p>
    <w:p w:rsidR="00B95771" w:rsidRPr="00B95771" w:rsidRDefault="00B95771" w:rsidP="00B95771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95771">
        <w:rPr>
          <w:rFonts w:ascii="Garamond" w:eastAsia="Times New Roman" w:hAnsi="Garamond" w:cs="Times New Roman"/>
          <w:noProof w:val="0"/>
          <w:lang w:eastAsia="pl-PL"/>
        </w:rPr>
        <w:t>pkt</w:t>
      </w:r>
      <w:proofErr w:type="spellEnd"/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III.4.3) Dokumenty podmiotów zagranicznych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Jeżeli wykonawca ma siedzibę lub miejsce zamieszkania poza terytorium Rzeczypospolitej Polskiej, przedkłada: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III.4.3.1) dokument wystawiony w kraju, w którym ma siedzibę lub miejsce zamieszkania potwierdzający, że:</w:t>
      </w:r>
    </w:p>
    <w:p w:rsidR="00B95771" w:rsidRPr="00B95771" w:rsidRDefault="00B95771" w:rsidP="00B95771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95771" w:rsidRPr="00B95771" w:rsidRDefault="00B95771" w:rsidP="00B95771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III.4.4) Dokumenty dotyczące przynależności do tej samej grupy kapitałowej</w:t>
      </w:r>
    </w:p>
    <w:p w:rsidR="00B95771" w:rsidRPr="00B95771" w:rsidRDefault="00B95771" w:rsidP="00B95771">
      <w:pPr>
        <w:numPr>
          <w:ilvl w:val="0"/>
          <w:numId w:val="6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III.6) INNE DOKUMENTY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Inne dokumenty niewymienione w </w:t>
      </w:r>
      <w:proofErr w:type="spellStart"/>
      <w:r w:rsidRPr="00B95771">
        <w:rPr>
          <w:rFonts w:ascii="Garamond" w:eastAsia="Times New Roman" w:hAnsi="Garamond" w:cs="Times New Roman"/>
          <w:noProof w:val="0"/>
          <w:lang w:eastAsia="pl-PL"/>
        </w:rPr>
        <w:t>pkt</w:t>
      </w:r>
      <w:proofErr w:type="spellEnd"/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III.4) albo w </w:t>
      </w:r>
      <w:proofErr w:type="spellStart"/>
      <w:r w:rsidRPr="00B95771">
        <w:rPr>
          <w:rFonts w:ascii="Garamond" w:eastAsia="Times New Roman" w:hAnsi="Garamond" w:cs="Times New Roman"/>
          <w:noProof w:val="0"/>
          <w:lang w:eastAsia="pl-PL"/>
        </w:rPr>
        <w:t>pkt</w:t>
      </w:r>
      <w:proofErr w:type="spellEnd"/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III.5)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1) Pełnomocnictwo w oryginale bądź kopii potwierdzonej notarialnie do reprezentowania, o ile ofertę składa pełnomocnik, 2)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Pisemne zobowiązanie innych podmiotów należy złożyć w oryginale lub kopii poświadczonej notarialnie za zgodność z oryginałem na zał. 7 do SIWZ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SEKCJA IV: PROCEDURA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IV.1) TRYB UDZIELENIA ZAMÓWIENIA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lastRenderedPageBreak/>
        <w:t>IV.1.1) Tryb udzielenia zamówienia: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przetarg nieograniczony.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IV.2) KRYTERIA OCENY OFERT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 xml:space="preserve">IV.2.1) Kryteria oceny ofert: 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>najniższa cena.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IV.3) ZMIANA UMOWY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Dopuszczalne zmiany postanowień umowy oraz określenie warunków zmian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noProof w:val="0"/>
          <w:lang w:eastAsia="pl-PL"/>
        </w:rPr>
        <w:t>Zamawiający przewiduje możliwość zmian postanowień zawartej umowy w stosunku do treści oferty, na podstawie której dokonano wyboru Wykonawcy, w przypadku wystąpienia co najmniej jednej z okoliczności wymienionych poniżej: 1) przedłużenia się terminu uzgodnień i pozwoleń zewnętrznych przez podmioty do tego upoważnione, 2) wystąpienia okoliczności nie zawinionych przez strony, których nie można było wcześniej przewidzieć, 3) wstrzymania robót przez uprawnione organy, z przyczyn nie wynikających z winy Stron Umowy. 4) wystąpienia siły wyższej . Siła wyższa oznacza wydarzenia nieprzewidywalne i poza kontrolą stron niniejszej umowy, występujące po podpisaniu umowy, a powodujące niemożliwość wywiązania się stron z umowy w jej obecnym brzmieniu. 5) wystąpienia warunków atmosferycznych uniemożliwiających prawidłowe wykonanie przedmiotu umowy- utrzymujących się co najmniej 7 dni. W takim wypadku termin wykonania umowy może ulec przedłużeniu odpowiednio o ilość dni, w których wystąpiły warunki atmosferyczne uniemożliwiające prawidłowe wykonanie przedmiotu umowy.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IV.4) INFORMACJE ADMINISTRACYJNE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IV.4.1)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> </w:t>
      </w: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Adres strony internetowej, na której jest dostępna specyfikacja istotnych warunków zamówienia: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WWW.ZABKOWICESLASKIE.PL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br/>
      </w: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Specyfikację istotnych warunków zamówienia można uzyskać pod adresem: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ADRES POD KTÓRYM MOŻNA UZYSKAĆ SIWZ: Urząd Miejski w Ząbkowicach Śląskich ul. 1 Maja 15, 57-200 Ząbkowice Śląskie..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IV.4.4) Termin składania wniosków o dopuszczenie do udziału w postępowaniu lub ofert: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27.12.2013 godzina 10:00, miejsce: Urząd Miejski w Ząbkowicach Śl. ul. 1 Maja 15; 57-200 Ząbkowice Śląskie.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IV.4.5) Termin związania ofertą: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 xml:space="preserve"> okres w dniach: 30 (od ostatecznego terminu składania ofert).</w:t>
      </w:r>
    </w:p>
    <w:p w:rsidR="00B95771" w:rsidRPr="00B95771" w:rsidRDefault="00B95771" w:rsidP="00B95771">
      <w:pPr>
        <w:spacing w:line="240" w:lineRule="auto"/>
        <w:rPr>
          <w:rFonts w:ascii="Garamond" w:eastAsia="Times New Roman" w:hAnsi="Garamond" w:cs="Times New Roman"/>
          <w:noProof w:val="0"/>
          <w:lang w:eastAsia="pl-PL"/>
        </w:rPr>
      </w:pPr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>pomocy</w:t>
      </w:r>
      <w:proofErr w:type="spellEnd"/>
      <w:r w:rsidRPr="00B95771">
        <w:rPr>
          <w:rFonts w:ascii="Garamond" w:eastAsia="Times New Roman" w:hAnsi="Garamond" w:cs="Times New Roman"/>
          <w:b/>
          <w:bCs/>
          <w:noProof w:val="0"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r w:rsidRPr="00B95771">
        <w:rPr>
          <w:rFonts w:ascii="Garamond" w:eastAsia="Times New Roman" w:hAnsi="Garamond" w:cs="Times New Roman"/>
          <w:noProof w:val="0"/>
          <w:lang w:eastAsia="pl-PL"/>
        </w:rPr>
        <w:t>nie</w:t>
      </w:r>
    </w:p>
    <w:p w:rsidR="00B95771" w:rsidRPr="00B95771" w:rsidRDefault="00B95771" w:rsidP="00B95771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noProof w:val="0"/>
          <w:lang w:eastAsia="pl-PL"/>
        </w:rPr>
      </w:pPr>
    </w:p>
    <w:p w:rsidR="004667FA" w:rsidRPr="00B95771" w:rsidRDefault="004667FA">
      <w:pPr>
        <w:rPr>
          <w:rFonts w:ascii="Garamond" w:hAnsi="Garamond"/>
        </w:rPr>
      </w:pPr>
    </w:p>
    <w:sectPr w:rsidR="004667FA" w:rsidRPr="00B95771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AAF"/>
    <w:multiLevelType w:val="multilevel"/>
    <w:tmpl w:val="A944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D50DC"/>
    <w:multiLevelType w:val="multilevel"/>
    <w:tmpl w:val="AD30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730F6"/>
    <w:multiLevelType w:val="multilevel"/>
    <w:tmpl w:val="0BD6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97B3D"/>
    <w:multiLevelType w:val="multilevel"/>
    <w:tmpl w:val="5CAC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EF6B25"/>
    <w:multiLevelType w:val="multilevel"/>
    <w:tmpl w:val="8200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500C68"/>
    <w:multiLevelType w:val="multilevel"/>
    <w:tmpl w:val="22A0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5771"/>
    <w:rsid w:val="00235D26"/>
    <w:rsid w:val="003D63AF"/>
    <w:rsid w:val="00454844"/>
    <w:rsid w:val="004667FA"/>
    <w:rsid w:val="00501A98"/>
    <w:rsid w:val="005227BB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62F6F"/>
    <w:rsid w:val="00B223EB"/>
    <w:rsid w:val="00B50121"/>
    <w:rsid w:val="00B95771"/>
    <w:rsid w:val="00BA5B8D"/>
    <w:rsid w:val="00C06BCA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95771"/>
  </w:style>
  <w:style w:type="character" w:styleId="Hipercze">
    <w:name w:val="Hyperlink"/>
    <w:basedOn w:val="Domylnaczcionkaakapitu"/>
    <w:uiPriority w:val="99"/>
    <w:semiHidden/>
    <w:unhideWhenUsed/>
    <w:rsid w:val="00B957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5771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header">
    <w:name w:val="kh_header"/>
    <w:basedOn w:val="Normalny"/>
    <w:rsid w:val="00B95771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title">
    <w:name w:val="kh_title"/>
    <w:basedOn w:val="Normalny"/>
    <w:rsid w:val="00B95771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bold">
    <w:name w:val="bold"/>
    <w:basedOn w:val="Normalny"/>
    <w:rsid w:val="00B95771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3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10445</Characters>
  <Application>Microsoft Office Word</Application>
  <DocSecurity>0</DocSecurity>
  <Lines>87</Lines>
  <Paragraphs>24</Paragraphs>
  <ScaleCrop>false</ScaleCrop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2013-12-10T06:56:00Z</dcterms:created>
  <dcterms:modified xsi:type="dcterms:W3CDTF">2013-12-10T06:56:00Z</dcterms:modified>
</cp:coreProperties>
</file>